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1D" w:rsidRDefault="00CB381D" w:rsidP="00CB381D">
      <w:pPr>
        <w:tabs>
          <w:tab w:val="left" w:pos="4962"/>
        </w:tabs>
        <w:rPr>
          <w:color w:val="auto"/>
        </w:rPr>
      </w:pPr>
    </w:p>
    <w:p w:rsidR="00CB381D" w:rsidRDefault="00CB381D" w:rsidP="00CB381D">
      <w:pPr>
        <w:tabs>
          <w:tab w:val="left" w:pos="4962"/>
        </w:tabs>
        <w:jc w:val="center"/>
        <w:rPr>
          <w:color w:val="auto"/>
        </w:rPr>
      </w:pPr>
      <w:r>
        <w:rPr>
          <w:noProof/>
          <w:color w:val="auto"/>
          <w:lang w:eastAsia="it-IT"/>
        </w:rPr>
        <w:drawing>
          <wp:inline distT="0" distB="0" distL="0" distR="0" wp14:anchorId="43DFBEC7" wp14:editId="79A6B307">
            <wp:extent cx="5392420" cy="64897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2420" cy="648970"/>
                    </a:xfrm>
                    <a:prstGeom prst="rect">
                      <a:avLst/>
                    </a:prstGeom>
                    <a:noFill/>
                    <a:ln>
                      <a:noFill/>
                    </a:ln>
                  </pic:spPr>
                </pic:pic>
              </a:graphicData>
            </a:graphic>
          </wp:inline>
        </w:drawing>
      </w:r>
    </w:p>
    <w:p w:rsidR="00CB381D" w:rsidRDefault="00CB381D" w:rsidP="00CB381D">
      <w:pPr>
        <w:tabs>
          <w:tab w:val="left" w:pos="4962"/>
        </w:tabs>
        <w:rPr>
          <w:color w:val="auto"/>
        </w:rPr>
      </w:pPr>
    </w:p>
    <w:p w:rsidR="00CB381D" w:rsidRDefault="00CB381D" w:rsidP="00CB381D">
      <w:pPr>
        <w:tabs>
          <w:tab w:val="left" w:pos="4962"/>
        </w:tabs>
        <w:rPr>
          <w:rFonts w:ascii="Arial" w:hAnsi="Arial" w:cs="Arial"/>
          <w:color w:val="auto"/>
          <w:sz w:val="18"/>
          <w:szCs w:val="18"/>
        </w:rPr>
      </w:pPr>
    </w:p>
    <w:p w:rsidR="00CB381D" w:rsidRDefault="00CB381D" w:rsidP="00CB381D">
      <w:pPr>
        <w:tabs>
          <w:tab w:val="clear" w:pos="397"/>
          <w:tab w:val="left" w:pos="708"/>
        </w:tabs>
        <w:suppressAutoHyphens w:val="0"/>
        <w:autoSpaceDE w:val="0"/>
        <w:autoSpaceDN w:val="0"/>
        <w:adjustRightInd w:val="0"/>
        <w:jc w:val="right"/>
        <w:rPr>
          <w:rFonts w:ascii="Arial" w:eastAsia="Calibri" w:hAnsi="Arial" w:cs="Arial"/>
          <w:color w:val="auto"/>
          <w:sz w:val="18"/>
          <w:szCs w:val="18"/>
          <w:lang w:eastAsia="it-IT"/>
        </w:rPr>
      </w:pPr>
      <w:r>
        <w:rPr>
          <w:rFonts w:ascii="Arial" w:eastAsia="Calibri" w:hAnsi="Arial" w:cs="Arial"/>
          <w:color w:val="auto"/>
          <w:sz w:val="18"/>
          <w:szCs w:val="18"/>
          <w:lang w:eastAsia="it-IT"/>
        </w:rPr>
        <w:t>Roma, 20 giugno 2016</w:t>
      </w:r>
    </w:p>
    <w:p w:rsidR="00CB381D" w:rsidRDefault="00CB381D" w:rsidP="00CB381D">
      <w:pPr>
        <w:tabs>
          <w:tab w:val="clear" w:pos="397"/>
          <w:tab w:val="left" w:pos="708"/>
        </w:tabs>
        <w:suppressAutoHyphens w:val="0"/>
        <w:autoSpaceDE w:val="0"/>
        <w:autoSpaceDN w:val="0"/>
        <w:adjustRightInd w:val="0"/>
        <w:jc w:val="right"/>
        <w:rPr>
          <w:rFonts w:ascii="Arial" w:eastAsia="Calibri" w:hAnsi="Arial" w:cs="Arial"/>
          <w:color w:val="auto"/>
          <w:sz w:val="18"/>
          <w:szCs w:val="18"/>
          <w:lang w:eastAsia="it-IT"/>
        </w:rPr>
      </w:pPr>
      <w:proofErr w:type="spellStart"/>
      <w:r>
        <w:rPr>
          <w:rFonts w:ascii="Arial" w:eastAsia="Calibri" w:hAnsi="Arial" w:cs="Arial"/>
          <w:color w:val="auto"/>
          <w:sz w:val="18"/>
          <w:szCs w:val="18"/>
          <w:lang w:eastAsia="it-IT"/>
        </w:rPr>
        <w:t>Prot</w:t>
      </w:r>
      <w:proofErr w:type="spellEnd"/>
      <w:r>
        <w:rPr>
          <w:rFonts w:ascii="Arial" w:eastAsia="Calibri" w:hAnsi="Arial" w:cs="Arial"/>
          <w:color w:val="auto"/>
          <w:sz w:val="18"/>
          <w:szCs w:val="18"/>
          <w:lang w:eastAsia="it-IT"/>
        </w:rPr>
        <w:t xml:space="preserve">. n.167/2016 – </w:t>
      </w:r>
      <w:proofErr w:type="spellStart"/>
      <w:r>
        <w:rPr>
          <w:rFonts w:ascii="Arial" w:eastAsia="Calibri" w:hAnsi="Arial" w:cs="Arial"/>
          <w:color w:val="auto"/>
          <w:sz w:val="18"/>
          <w:szCs w:val="18"/>
          <w:lang w:eastAsia="it-IT"/>
        </w:rPr>
        <w:t>flccgil</w:t>
      </w:r>
      <w:proofErr w:type="spellEnd"/>
      <w:r>
        <w:rPr>
          <w:rFonts w:ascii="Arial" w:eastAsia="Calibri" w:hAnsi="Arial" w:cs="Arial"/>
          <w:color w:val="auto"/>
          <w:sz w:val="18"/>
          <w:szCs w:val="18"/>
          <w:lang w:eastAsia="it-IT"/>
        </w:rPr>
        <w:t xml:space="preserve"> – DP/</w:t>
      </w:r>
      <w:proofErr w:type="spellStart"/>
      <w:r>
        <w:rPr>
          <w:rFonts w:ascii="Arial" w:eastAsia="Calibri" w:hAnsi="Arial" w:cs="Arial"/>
          <w:color w:val="auto"/>
          <w:sz w:val="18"/>
          <w:szCs w:val="18"/>
          <w:lang w:eastAsia="it-IT"/>
        </w:rPr>
        <w:t>gc</w:t>
      </w:r>
      <w:proofErr w:type="spellEnd"/>
      <w:r>
        <w:rPr>
          <w:rFonts w:ascii="Arial" w:eastAsia="Calibri" w:hAnsi="Arial" w:cs="Arial"/>
          <w:color w:val="auto"/>
          <w:sz w:val="18"/>
          <w:szCs w:val="18"/>
          <w:lang w:eastAsia="it-IT"/>
        </w:rPr>
        <w:t>-ab</w:t>
      </w:r>
    </w:p>
    <w:p w:rsidR="00CB381D" w:rsidRDefault="00CB381D" w:rsidP="00CB381D">
      <w:pPr>
        <w:tabs>
          <w:tab w:val="clear" w:pos="397"/>
          <w:tab w:val="left" w:pos="708"/>
        </w:tabs>
        <w:suppressAutoHyphens w:val="0"/>
        <w:autoSpaceDE w:val="0"/>
        <w:autoSpaceDN w:val="0"/>
        <w:adjustRightInd w:val="0"/>
        <w:jc w:val="right"/>
        <w:rPr>
          <w:rFonts w:ascii="Arial" w:eastAsia="Calibri" w:hAnsi="Arial" w:cs="Arial"/>
          <w:color w:val="auto"/>
          <w:sz w:val="18"/>
          <w:szCs w:val="18"/>
          <w:lang w:eastAsia="it-IT"/>
        </w:rPr>
      </w:pPr>
      <w:r>
        <w:rPr>
          <w:rFonts w:ascii="Arial" w:eastAsia="Calibri" w:hAnsi="Arial" w:cs="Arial"/>
          <w:i/>
          <w:iCs/>
          <w:color w:val="auto"/>
          <w:sz w:val="18"/>
          <w:szCs w:val="18"/>
          <w:lang w:eastAsia="it-IT"/>
        </w:rPr>
        <w:t xml:space="preserve">alla </w:t>
      </w:r>
      <w:r>
        <w:rPr>
          <w:rFonts w:ascii="Arial" w:eastAsia="Calibri" w:hAnsi="Arial" w:cs="Arial"/>
          <w:color w:val="auto"/>
          <w:sz w:val="18"/>
          <w:szCs w:val="18"/>
          <w:lang w:eastAsia="it-IT"/>
        </w:rPr>
        <w:t>Dott.ssa Rosa De Pasquale</w:t>
      </w:r>
    </w:p>
    <w:p w:rsidR="00CB381D" w:rsidRDefault="00CB381D" w:rsidP="00CB381D">
      <w:pPr>
        <w:tabs>
          <w:tab w:val="clear" w:pos="397"/>
          <w:tab w:val="left" w:pos="708"/>
        </w:tabs>
        <w:suppressAutoHyphens w:val="0"/>
        <w:autoSpaceDE w:val="0"/>
        <w:autoSpaceDN w:val="0"/>
        <w:adjustRightInd w:val="0"/>
        <w:jc w:val="right"/>
        <w:rPr>
          <w:rFonts w:ascii="Arial" w:eastAsia="Calibri" w:hAnsi="Arial" w:cs="Arial"/>
          <w:color w:val="auto"/>
          <w:sz w:val="18"/>
          <w:szCs w:val="18"/>
          <w:lang w:eastAsia="it-IT"/>
        </w:rPr>
      </w:pPr>
      <w:r>
        <w:rPr>
          <w:rFonts w:ascii="Arial" w:eastAsia="Calibri" w:hAnsi="Arial" w:cs="Arial"/>
          <w:color w:val="auto"/>
          <w:sz w:val="18"/>
          <w:szCs w:val="18"/>
          <w:lang w:eastAsia="it-IT"/>
        </w:rPr>
        <w:t>Capo del Dipartimento per il sistema educativo di</w:t>
      </w:r>
    </w:p>
    <w:p w:rsidR="00CB381D" w:rsidRDefault="00CB381D" w:rsidP="00CB381D">
      <w:pPr>
        <w:tabs>
          <w:tab w:val="clear" w:pos="397"/>
          <w:tab w:val="left" w:pos="708"/>
        </w:tabs>
        <w:suppressAutoHyphens w:val="0"/>
        <w:autoSpaceDE w:val="0"/>
        <w:autoSpaceDN w:val="0"/>
        <w:adjustRightInd w:val="0"/>
        <w:jc w:val="right"/>
        <w:rPr>
          <w:rFonts w:ascii="Arial" w:eastAsia="Calibri" w:hAnsi="Arial" w:cs="Arial"/>
          <w:color w:val="auto"/>
          <w:sz w:val="18"/>
          <w:szCs w:val="18"/>
          <w:lang w:eastAsia="it-IT"/>
        </w:rPr>
      </w:pPr>
      <w:r>
        <w:rPr>
          <w:rFonts w:ascii="Arial" w:eastAsia="Calibri" w:hAnsi="Arial" w:cs="Arial"/>
          <w:color w:val="auto"/>
          <w:sz w:val="18"/>
          <w:szCs w:val="18"/>
          <w:lang w:eastAsia="it-IT"/>
        </w:rPr>
        <w:t>istruzione e di formazione</w:t>
      </w:r>
    </w:p>
    <w:p w:rsidR="00CB381D" w:rsidRDefault="00CB381D" w:rsidP="00CB381D">
      <w:pPr>
        <w:tabs>
          <w:tab w:val="clear" w:pos="397"/>
          <w:tab w:val="left" w:pos="708"/>
        </w:tabs>
        <w:suppressAutoHyphens w:val="0"/>
        <w:autoSpaceDE w:val="0"/>
        <w:autoSpaceDN w:val="0"/>
        <w:adjustRightInd w:val="0"/>
        <w:jc w:val="right"/>
        <w:rPr>
          <w:rFonts w:ascii="Arial" w:eastAsia="Calibri" w:hAnsi="Arial" w:cs="Arial"/>
          <w:color w:val="auto"/>
          <w:sz w:val="18"/>
          <w:szCs w:val="18"/>
          <w:lang w:eastAsia="it-IT"/>
        </w:rPr>
      </w:pPr>
      <w:r>
        <w:rPr>
          <w:rFonts w:ascii="Arial" w:eastAsia="Calibri" w:hAnsi="Arial" w:cs="Arial"/>
          <w:i/>
          <w:iCs/>
          <w:color w:val="auto"/>
          <w:sz w:val="18"/>
          <w:szCs w:val="18"/>
          <w:lang w:eastAsia="it-IT"/>
        </w:rPr>
        <w:t xml:space="preserve">alla </w:t>
      </w:r>
      <w:r>
        <w:rPr>
          <w:rFonts w:ascii="Arial" w:eastAsia="Calibri" w:hAnsi="Arial" w:cs="Arial"/>
          <w:color w:val="auto"/>
          <w:sz w:val="18"/>
          <w:szCs w:val="18"/>
          <w:lang w:eastAsia="it-IT"/>
        </w:rPr>
        <w:t>Dott.ssa Carmela Palumbo</w:t>
      </w:r>
    </w:p>
    <w:p w:rsidR="00CB381D" w:rsidRDefault="00CB381D" w:rsidP="00CB381D">
      <w:pPr>
        <w:tabs>
          <w:tab w:val="clear" w:pos="397"/>
          <w:tab w:val="left" w:pos="708"/>
        </w:tabs>
        <w:suppressAutoHyphens w:val="0"/>
        <w:autoSpaceDE w:val="0"/>
        <w:autoSpaceDN w:val="0"/>
        <w:adjustRightInd w:val="0"/>
        <w:jc w:val="right"/>
        <w:rPr>
          <w:rFonts w:ascii="Arial" w:eastAsia="Calibri" w:hAnsi="Arial" w:cs="Arial"/>
          <w:color w:val="auto"/>
          <w:sz w:val="18"/>
          <w:szCs w:val="18"/>
          <w:lang w:eastAsia="it-IT"/>
        </w:rPr>
      </w:pPr>
      <w:r>
        <w:rPr>
          <w:rFonts w:ascii="Arial" w:eastAsia="Calibri" w:hAnsi="Arial" w:cs="Arial"/>
          <w:color w:val="auto"/>
          <w:sz w:val="18"/>
          <w:szCs w:val="18"/>
          <w:lang w:eastAsia="it-IT"/>
        </w:rPr>
        <w:t>Direttore generale per gli Ordinamenti scolastici e la</w:t>
      </w:r>
    </w:p>
    <w:p w:rsidR="00CB381D" w:rsidRDefault="00CB381D" w:rsidP="00CB381D">
      <w:pPr>
        <w:tabs>
          <w:tab w:val="clear" w:pos="397"/>
          <w:tab w:val="left" w:pos="708"/>
        </w:tabs>
        <w:suppressAutoHyphens w:val="0"/>
        <w:autoSpaceDE w:val="0"/>
        <w:autoSpaceDN w:val="0"/>
        <w:adjustRightInd w:val="0"/>
        <w:jc w:val="right"/>
        <w:rPr>
          <w:rFonts w:ascii="Arial" w:eastAsia="Calibri" w:hAnsi="Arial" w:cs="Arial"/>
          <w:color w:val="auto"/>
          <w:sz w:val="18"/>
          <w:szCs w:val="18"/>
          <w:lang w:eastAsia="it-IT"/>
        </w:rPr>
      </w:pPr>
      <w:r>
        <w:rPr>
          <w:rFonts w:ascii="Arial" w:eastAsia="Calibri" w:hAnsi="Arial" w:cs="Arial"/>
          <w:color w:val="auto"/>
          <w:sz w:val="18"/>
          <w:szCs w:val="18"/>
          <w:lang w:eastAsia="it-IT"/>
        </w:rPr>
        <w:t>Valutazione del Sistema Nazionale di Istruzione</w:t>
      </w:r>
    </w:p>
    <w:p w:rsidR="00CB381D" w:rsidRDefault="00CB381D" w:rsidP="00CB381D">
      <w:pPr>
        <w:tabs>
          <w:tab w:val="clear" w:pos="397"/>
          <w:tab w:val="left" w:pos="708"/>
        </w:tabs>
        <w:suppressAutoHyphens w:val="0"/>
        <w:autoSpaceDE w:val="0"/>
        <w:autoSpaceDN w:val="0"/>
        <w:adjustRightInd w:val="0"/>
        <w:jc w:val="left"/>
        <w:rPr>
          <w:rFonts w:ascii="Arial" w:eastAsia="Calibri" w:hAnsi="Arial" w:cs="Arial"/>
          <w:color w:val="auto"/>
          <w:sz w:val="18"/>
          <w:szCs w:val="18"/>
          <w:lang w:eastAsia="it-IT"/>
        </w:rPr>
      </w:pPr>
    </w:p>
    <w:p w:rsidR="00CB381D" w:rsidRDefault="00CB381D" w:rsidP="00CB381D">
      <w:pPr>
        <w:tabs>
          <w:tab w:val="clear" w:pos="397"/>
          <w:tab w:val="left" w:pos="708"/>
        </w:tabs>
        <w:suppressAutoHyphens w:val="0"/>
        <w:autoSpaceDE w:val="0"/>
        <w:autoSpaceDN w:val="0"/>
        <w:adjustRightInd w:val="0"/>
        <w:jc w:val="left"/>
        <w:rPr>
          <w:rFonts w:ascii="Arial" w:eastAsia="Calibri" w:hAnsi="Arial" w:cs="Arial"/>
          <w:color w:val="auto"/>
          <w:sz w:val="18"/>
          <w:szCs w:val="18"/>
          <w:lang w:eastAsia="it-IT"/>
        </w:rPr>
      </w:pPr>
    </w:p>
    <w:p w:rsidR="00CB381D" w:rsidRDefault="00CB381D" w:rsidP="00CB381D">
      <w:pPr>
        <w:tabs>
          <w:tab w:val="clear" w:pos="397"/>
          <w:tab w:val="left" w:pos="708"/>
        </w:tabs>
        <w:suppressAutoHyphens w:val="0"/>
        <w:autoSpaceDE w:val="0"/>
        <w:autoSpaceDN w:val="0"/>
        <w:adjustRightInd w:val="0"/>
        <w:rPr>
          <w:rFonts w:ascii="Arial" w:eastAsia="Calibri" w:hAnsi="Arial" w:cs="Arial"/>
          <w:color w:val="auto"/>
          <w:sz w:val="18"/>
          <w:szCs w:val="18"/>
          <w:lang w:eastAsia="it-IT"/>
        </w:rPr>
      </w:pPr>
      <w:r>
        <w:rPr>
          <w:rFonts w:ascii="Arial" w:eastAsia="Calibri" w:hAnsi="Arial" w:cs="Arial"/>
          <w:color w:val="auto"/>
          <w:sz w:val="18"/>
          <w:szCs w:val="18"/>
          <w:lang w:eastAsia="it-IT"/>
        </w:rPr>
        <w:t xml:space="preserve">Oggetto: Richiesta di rinvio della scadenza per la compilazione del Rapporto di autovalutazione </w:t>
      </w:r>
      <w:proofErr w:type="spellStart"/>
      <w:r>
        <w:rPr>
          <w:rFonts w:ascii="Arial" w:eastAsia="Calibri" w:hAnsi="Arial" w:cs="Arial"/>
          <w:color w:val="auto"/>
          <w:sz w:val="18"/>
          <w:szCs w:val="18"/>
          <w:lang w:eastAsia="it-IT"/>
        </w:rPr>
        <w:t>a.s.</w:t>
      </w:r>
      <w:proofErr w:type="spellEnd"/>
      <w:r>
        <w:rPr>
          <w:rFonts w:ascii="Arial" w:eastAsia="Calibri" w:hAnsi="Arial" w:cs="Arial"/>
          <w:color w:val="auto"/>
          <w:sz w:val="18"/>
          <w:szCs w:val="18"/>
          <w:lang w:eastAsia="it-IT"/>
        </w:rPr>
        <w:t xml:space="preserve"> 2015/16</w:t>
      </w:r>
    </w:p>
    <w:p w:rsidR="00CB381D" w:rsidRDefault="00CB381D" w:rsidP="00CB381D">
      <w:pPr>
        <w:tabs>
          <w:tab w:val="clear" w:pos="397"/>
          <w:tab w:val="left" w:pos="708"/>
        </w:tabs>
        <w:suppressAutoHyphens w:val="0"/>
        <w:autoSpaceDE w:val="0"/>
        <w:autoSpaceDN w:val="0"/>
        <w:adjustRightInd w:val="0"/>
        <w:rPr>
          <w:rFonts w:ascii="Arial" w:eastAsia="Calibri" w:hAnsi="Arial" w:cs="Arial"/>
          <w:color w:val="auto"/>
          <w:sz w:val="18"/>
          <w:szCs w:val="18"/>
          <w:lang w:eastAsia="it-IT"/>
        </w:rPr>
      </w:pPr>
    </w:p>
    <w:p w:rsidR="00CB381D" w:rsidRDefault="00CB381D" w:rsidP="00CB381D">
      <w:pPr>
        <w:tabs>
          <w:tab w:val="clear" w:pos="397"/>
          <w:tab w:val="left" w:pos="708"/>
        </w:tabs>
        <w:suppressAutoHyphens w:val="0"/>
        <w:autoSpaceDE w:val="0"/>
        <w:autoSpaceDN w:val="0"/>
        <w:adjustRightInd w:val="0"/>
        <w:rPr>
          <w:rFonts w:ascii="Arial" w:eastAsia="Calibri" w:hAnsi="Arial" w:cs="Arial"/>
          <w:color w:val="auto"/>
          <w:sz w:val="18"/>
          <w:szCs w:val="18"/>
          <w:lang w:eastAsia="it-IT"/>
        </w:rPr>
      </w:pPr>
      <w:r>
        <w:rPr>
          <w:rFonts w:ascii="Arial" w:eastAsia="Calibri" w:hAnsi="Arial" w:cs="Arial"/>
          <w:color w:val="auto"/>
          <w:sz w:val="18"/>
          <w:szCs w:val="18"/>
          <w:lang w:eastAsia="it-IT"/>
        </w:rPr>
        <w:t xml:space="preserve">La nota ministeriale 4173 del 15 aprile 2016 ha definito la tempistica per le operazioni di riapertura e aggiornamento del Rapporto di autovalutazione per </w:t>
      </w:r>
      <w:proofErr w:type="spellStart"/>
      <w:r>
        <w:rPr>
          <w:rFonts w:ascii="Arial" w:eastAsia="Calibri" w:hAnsi="Arial" w:cs="Arial"/>
          <w:color w:val="auto"/>
          <w:sz w:val="18"/>
          <w:szCs w:val="18"/>
          <w:lang w:eastAsia="it-IT"/>
        </w:rPr>
        <w:t>l’a.s.</w:t>
      </w:r>
      <w:proofErr w:type="spellEnd"/>
      <w:r>
        <w:rPr>
          <w:rFonts w:ascii="Arial" w:eastAsia="Calibri" w:hAnsi="Arial" w:cs="Arial"/>
          <w:color w:val="auto"/>
          <w:sz w:val="18"/>
          <w:szCs w:val="18"/>
          <w:lang w:eastAsia="it-IT"/>
        </w:rPr>
        <w:t xml:space="preserve"> 2015/16. In particolare la scadenza per la compilazione on line del RAV è stata fissata al 30 giugno p.v.</w:t>
      </w:r>
    </w:p>
    <w:p w:rsidR="00CB381D" w:rsidRDefault="00CB381D" w:rsidP="00CB381D">
      <w:pPr>
        <w:tabs>
          <w:tab w:val="clear" w:pos="397"/>
          <w:tab w:val="left" w:pos="708"/>
        </w:tabs>
        <w:suppressAutoHyphens w:val="0"/>
        <w:autoSpaceDE w:val="0"/>
        <w:autoSpaceDN w:val="0"/>
        <w:adjustRightInd w:val="0"/>
        <w:rPr>
          <w:rFonts w:ascii="Arial" w:eastAsia="Calibri" w:hAnsi="Arial" w:cs="Arial"/>
          <w:color w:val="auto"/>
          <w:sz w:val="18"/>
          <w:szCs w:val="18"/>
          <w:lang w:eastAsia="it-IT"/>
        </w:rPr>
      </w:pPr>
      <w:r>
        <w:rPr>
          <w:rFonts w:ascii="Arial" w:eastAsia="Calibri" w:hAnsi="Arial" w:cs="Arial"/>
          <w:color w:val="auto"/>
          <w:sz w:val="18"/>
          <w:szCs w:val="18"/>
          <w:lang w:eastAsia="it-IT"/>
        </w:rPr>
        <w:t>Come è noto la conclusione di quest’anno è caratterizzata da una serie convulsa di adempimenti che rendono difficilmente praticabile il rispetto di questa scadenza. In tal senso ci sono giunte numerose richieste da parte delle scuole di un congruo differimento di tale termine.</w:t>
      </w:r>
    </w:p>
    <w:p w:rsidR="00CB381D" w:rsidRDefault="00CB381D" w:rsidP="00CB381D">
      <w:pPr>
        <w:tabs>
          <w:tab w:val="clear" w:pos="397"/>
          <w:tab w:val="left" w:pos="708"/>
        </w:tabs>
        <w:suppressAutoHyphens w:val="0"/>
        <w:autoSpaceDE w:val="0"/>
        <w:autoSpaceDN w:val="0"/>
        <w:adjustRightInd w:val="0"/>
        <w:rPr>
          <w:rFonts w:ascii="Arial" w:eastAsia="Calibri" w:hAnsi="Arial" w:cs="Arial"/>
          <w:color w:val="auto"/>
          <w:sz w:val="18"/>
          <w:szCs w:val="18"/>
          <w:lang w:eastAsia="it-IT"/>
        </w:rPr>
      </w:pPr>
      <w:r>
        <w:rPr>
          <w:rFonts w:ascii="Arial" w:eastAsia="Calibri" w:hAnsi="Arial" w:cs="Arial"/>
          <w:color w:val="auto"/>
          <w:sz w:val="18"/>
          <w:szCs w:val="18"/>
          <w:lang w:eastAsia="it-IT"/>
        </w:rPr>
        <w:t>A questo occorre aggiungere che:</w:t>
      </w:r>
    </w:p>
    <w:p w:rsidR="00CB381D" w:rsidRDefault="00CB381D" w:rsidP="00CB381D">
      <w:pPr>
        <w:tabs>
          <w:tab w:val="clear" w:pos="397"/>
          <w:tab w:val="left" w:pos="708"/>
        </w:tabs>
        <w:suppressAutoHyphens w:val="0"/>
        <w:autoSpaceDE w:val="0"/>
        <w:autoSpaceDN w:val="0"/>
        <w:adjustRightInd w:val="0"/>
        <w:rPr>
          <w:rFonts w:ascii="Arial" w:eastAsia="Calibri" w:hAnsi="Arial" w:cs="Arial"/>
          <w:color w:val="auto"/>
          <w:sz w:val="18"/>
          <w:szCs w:val="18"/>
          <w:lang w:eastAsia="it-IT"/>
        </w:rPr>
      </w:pPr>
      <w:r>
        <w:rPr>
          <w:rFonts w:ascii="Arial" w:eastAsia="Calibri" w:hAnsi="Arial" w:cs="Arial"/>
          <w:color w:val="auto"/>
          <w:sz w:val="18"/>
          <w:szCs w:val="18"/>
          <w:lang w:eastAsia="it-IT"/>
        </w:rPr>
        <w:t>1) Le scuole stanno generalmente provvedendo alla revisione (e, nei casi previsti, alla compilazione ex novo) del RAV, tenuto conto che il Piano Triennale dell’Offerta Formativa deliberato, non ha avuto corrispondenza con le risorse umane assegnate dal MIUR</w:t>
      </w:r>
    </w:p>
    <w:p w:rsidR="00CB381D" w:rsidRDefault="00CB381D" w:rsidP="00CB381D">
      <w:pPr>
        <w:tabs>
          <w:tab w:val="clear" w:pos="397"/>
          <w:tab w:val="left" w:pos="708"/>
        </w:tabs>
        <w:suppressAutoHyphens w:val="0"/>
        <w:autoSpaceDE w:val="0"/>
        <w:autoSpaceDN w:val="0"/>
        <w:adjustRightInd w:val="0"/>
        <w:rPr>
          <w:rFonts w:ascii="Arial" w:eastAsia="Calibri" w:hAnsi="Arial" w:cs="Arial"/>
          <w:color w:val="auto"/>
          <w:sz w:val="18"/>
          <w:szCs w:val="18"/>
          <w:lang w:eastAsia="it-IT"/>
        </w:rPr>
      </w:pPr>
      <w:r>
        <w:rPr>
          <w:rFonts w:ascii="Arial" w:eastAsia="Calibri" w:hAnsi="Arial" w:cs="Arial"/>
          <w:color w:val="auto"/>
          <w:sz w:val="18"/>
          <w:szCs w:val="18"/>
          <w:lang w:eastAsia="it-IT"/>
        </w:rPr>
        <w:t xml:space="preserve">2) Il RAV sarà punto di riferimento per la valutazione dei Dirigenti Scolastici. </w:t>
      </w:r>
    </w:p>
    <w:p w:rsidR="00CB381D" w:rsidRDefault="00CB381D" w:rsidP="00CB381D">
      <w:pPr>
        <w:tabs>
          <w:tab w:val="clear" w:pos="397"/>
          <w:tab w:val="left" w:pos="708"/>
        </w:tabs>
        <w:suppressAutoHyphens w:val="0"/>
        <w:autoSpaceDE w:val="0"/>
        <w:autoSpaceDN w:val="0"/>
        <w:adjustRightInd w:val="0"/>
        <w:rPr>
          <w:rFonts w:ascii="Arial" w:eastAsia="Calibri" w:hAnsi="Arial" w:cs="Arial"/>
          <w:color w:val="auto"/>
          <w:sz w:val="18"/>
          <w:szCs w:val="18"/>
          <w:lang w:eastAsia="it-IT"/>
        </w:rPr>
      </w:pPr>
    </w:p>
    <w:p w:rsidR="00CB381D" w:rsidRDefault="00CB381D" w:rsidP="00CB381D">
      <w:pPr>
        <w:tabs>
          <w:tab w:val="clear" w:pos="397"/>
          <w:tab w:val="left" w:pos="708"/>
        </w:tabs>
        <w:suppressAutoHyphens w:val="0"/>
        <w:autoSpaceDE w:val="0"/>
        <w:autoSpaceDN w:val="0"/>
        <w:adjustRightInd w:val="0"/>
        <w:rPr>
          <w:rFonts w:ascii="Arial" w:eastAsia="Calibri" w:hAnsi="Arial" w:cs="Arial"/>
          <w:color w:val="auto"/>
          <w:sz w:val="18"/>
          <w:szCs w:val="18"/>
          <w:lang w:eastAsia="it-IT"/>
        </w:rPr>
      </w:pPr>
      <w:r>
        <w:rPr>
          <w:rFonts w:ascii="Arial" w:eastAsia="Calibri" w:hAnsi="Arial" w:cs="Arial"/>
          <w:color w:val="auto"/>
          <w:sz w:val="18"/>
          <w:szCs w:val="18"/>
          <w:lang w:eastAsia="it-IT"/>
        </w:rPr>
        <w:t xml:space="preserve">Alla luce di quanto esposto, le scriventi organizzazioni sindacali chiedono un significativo differimento della scadenza fissata dalla nota 4153/16 per la compilazione del RAV </w:t>
      </w:r>
      <w:proofErr w:type="spellStart"/>
      <w:r>
        <w:rPr>
          <w:rFonts w:ascii="Arial" w:eastAsia="Calibri" w:hAnsi="Arial" w:cs="Arial"/>
          <w:color w:val="auto"/>
          <w:sz w:val="18"/>
          <w:szCs w:val="18"/>
          <w:lang w:eastAsia="it-IT"/>
        </w:rPr>
        <w:t>a.s.</w:t>
      </w:r>
      <w:proofErr w:type="spellEnd"/>
      <w:r>
        <w:rPr>
          <w:rFonts w:ascii="Arial" w:eastAsia="Calibri" w:hAnsi="Arial" w:cs="Arial"/>
          <w:color w:val="auto"/>
          <w:sz w:val="18"/>
          <w:szCs w:val="18"/>
          <w:lang w:eastAsia="it-IT"/>
        </w:rPr>
        <w:t xml:space="preserve"> 2015/16 che tenga conto che solo a settembre sarà completato il quadro delle risorse professionali disponibili per le scuole.</w:t>
      </w:r>
    </w:p>
    <w:p w:rsidR="00CB381D" w:rsidRDefault="00CB381D" w:rsidP="00CB381D">
      <w:pPr>
        <w:tabs>
          <w:tab w:val="clear" w:pos="397"/>
          <w:tab w:val="left" w:pos="708"/>
        </w:tabs>
        <w:suppressAutoHyphens w:val="0"/>
        <w:autoSpaceDE w:val="0"/>
        <w:autoSpaceDN w:val="0"/>
        <w:adjustRightInd w:val="0"/>
        <w:rPr>
          <w:rFonts w:ascii="Arial" w:eastAsia="Calibri" w:hAnsi="Arial" w:cs="Arial"/>
          <w:color w:val="auto"/>
          <w:sz w:val="18"/>
          <w:szCs w:val="18"/>
          <w:lang w:eastAsia="it-IT"/>
        </w:rPr>
      </w:pPr>
    </w:p>
    <w:p w:rsidR="00CB381D" w:rsidRDefault="00CB381D" w:rsidP="00CB381D">
      <w:pPr>
        <w:tabs>
          <w:tab w:val="clear" w:pos="397"/>
          <w:tab w:val="left" w:pos="708"/>
        </w:tabs>
        <w:suppressAutoHyphens w:val="0"/>
        <w:autoSpaceDE w:val="0"/>
        <w:autoSpaceDN w:val="0"/>
        <w:adjustRightInd w:val="0"/>
        <w:rPr>
          <w:rFonts w:ascii="Arial" w:eastAsia="Calibri" w:hAnsi="Arial" w:cs="Arial"/>
          <w:color w:val="auto"/>
          <w:sz w:val="18"/>
          <w:szCs w:val="18"/>
          <w:lang w:eastAsia="it-IT"/>
        </w:rPr>
      </w:pPr>
      <w:r>
        <w:rPr>
          <w:rFonts w:ascii="Arial" w:eastAsia="Calibri" w:hAnsi="Arial" w:cs="Arial"/>
          <w:color w:val="auto"/>
          <w:sz w:val="18"/>
          <w:szCs w:val="18"/>
          <w:lang w:eastAsia="it-IT"/>
        </w:rPr>
        <w:t>Distinti saluti.</w:t>
      </w:r>
    </w:p>
    <w:p w:rsidR="00CB381D" w:rsidRDefault="00CB381D" w:rsidP="00CB381D">
      <w:pPr>
        <w:tabs>
          <w:tab w:val="clear" w:pos="397"/>
          <w:tab w:val="left" w:pos="708"/>
        </w:tabs>
        <w:suppressAutoHyphens w:val="0"/>
        <w:autoSpaceDE w:val="0"/>
        <w:autoSpaceDN w:val="0"/>
        <w:adjustRightInd w:val="0"/>
        <w:jc w:val="left"/>
        <w:rPr>
          <w:rFonts w:ascii="Arial" w:eastAsia="Calibri" w:hAnsi="Arial" w:cs="Arial"/>
          <w:color w:val="auto"/>
          <w:sz w:val="18"/>
          <w:szCs w:val="18"/>
          <w:lang w:eastAsia="it-IT"/>
        </w:rPr>
      </w:pPr>
    </w:p>
    <w:p w:rsidR="00CB381D" w:rsidRDefault="00CB381D" w:rsidP="00CB381D">
      <w:pPr>
        <w:tabs>
          <w:tab w:val="clear" w:pos="397"/>
          <w:tab w:val="left" w:pos="708"/>
        </w:tabs>
        <w:suppressAutoHyphens w:val="0"/>
        <w:autoSpaceDE w:val="0"/>
        <w:autoSpaceDN w:val="0"/>
        <w:adjustRightInd w:val="0"/>
        <w:jc w:val="left"/>
        <w:rPr>
          <w:rFonts w:ascii="Arial" w:eastAsia="Calibri" w:hAnsi="Arial" w:cs="Arial"/>
          <w:color w:val="auto"/>
          <w:sz w:val="18"/>
          <w:szCs w:val="18"/>
          <w:lang w:eastAsia="it-IT"/>
        </w:rPr>
      </w:pPr>
    </w:p>
    <w:tbl>
      <w:tblPr>
        <w:tblW w:w="5000" w:type="pct"/>
        <w:jc w:val="center"/>
        <w:tblCellMar>
          <w:left w:w="28" w:type="dxa"/>
          <w:right w:w="28" w:type="dxa"/>
        </w:tblCellMar>
        <w:tblLook w:val="01E0" w:firstRow="1" w:lastRow="1" w:firstColumn="1" w:lastColumn="1" w:noHBand="0" w:noVBand="0"/>
      </w:tblPr>
      <w:tblGrid>
        <w:gridCol w:w="1807"/>
        <w:gridCol w:w="1716"/>
        <w:gridCol w:w="2076"/>
        <w:gridCol w:w="2189"/>
        <w:gridCol w:w="1906"/>
      </w:tblGrid>
      <w:tr w:rsidR="00CB381D" w:rsidTr="00CB381D">
        <w:trPr>
          <w:trHeight w:val="574"/>
          <w:jc w:val="center"/>
        </w:trPr>
        <w:tc>
          <w:tcPr>
            <w:tcW w:w="932" w:type="pct"/>
            <w:vAlign w:val="center"/>
            <w:hideMark/>
          </w:tcPr>
          <w:p w:rsidR="00CB381D" w:rsidRDefault="00CB381D">
            <w:pPr>
              <w:jc w:val="center"/>
              <w:rPr>
                <w:rFonts w:ascii="Arial" w:hAnsi="Arial" w:cs="Arial"/>
                <w:color w:val="000000"/>
                <w:sz w:val="18"/>
                <w:szCs w:val="18"/>
              </w:rPr>
            </w:pPr>
            <w:proofErr w:type="spellStart"/>
            <w:r>
              <w:rPr>
                <w:rFonts w:ascii="Arial" w:hAnsi="Arial" w:cs="Arial"/>
                <w:color w:val="000000"/>
                <w:sz w:val="18"/>
                <w:szCs w:val="18"/>
              </w:rPr>
              <w:t>Flc</w:t>
            </w:r>
            <w:proofErr w:type="spellEnd"/>
            <w:r>
              <w:rPr>
                <w:rFonts w:ascii="Arial" w:hAnsi="Arial" w:cs="Arial"/>
                <w:color w:val="000000"/>
                <w:sz w:val="18"/>
                <w:szCs w:val="18"/>
              </w:rPr>
              <w:t xml:space="preserve">  CGIL</w:t>
            </w:r>
          </w:p>
          <w:p w:rsidR="00CB381D" w:rsidRDefault="00CB381D">
            <w:pPr>
              <w:jc w:val="center"/>
              <w:rPr>
                <w:rFonts w:ascii="Arial" w:hAnsi="Arial" w:cs="Arial"/>
                <w:color w:val="000000"/>
                <w:sz w:val="18"/>
                <w:szCs w:val="18"/>
              </w:rPr>
            </w:pPr>
            <w:r>
              <w:rPr>
                <w:rFonts w:ascii="Arial" w:hAnsi="Arial" w:cs="Arial"/>
                <w:color w:val="000000"/>
                <w:sz w:val="18"/>
                <w:szCs w:val="18"/>
              </w:rPr>
              <w:t>Domenico Pantaleo</w:t>
            </w:r>
          </w:p>
        </w:tc>
        <w:tc>
          <w:tcPr>
            <w:tcW w:w="885" w:type="pct"/>
            <w:vAlign w:val="center"/>
            <w:hideMark/>
          </w:tcPr>
          <w:p w:rsidR="00CB381D" w:rsidRDefault="00CB381D">
            <w:pPr>
              <w:jc w:val="center"/>
              <w:rPr>
                <w:rFonts w:ascii="Arial" w:hAnsi="Arial" w:cs="Arial"/>
                <w:color w:val="000000"/>
                <w:sz w:val="18"/>
                <w:szCs w:val="18"/>
              </w:rPr>
            </w:pPr>
            <w:r>
              <w:rPr>
                <w:rFonts w:ascii="Arial" w:hAnsi="Arial" w:cs="Arial"/>
                <w:color w:val="000000"/>
                <w:sz w:val="18"/>
                <w:szCs w:val="18"/>
              </w:rPr>
              <w:t>CISL  Scuola</w:t>
            </w:r>
          </w:p>
          <w:p w:rsidR="00CB381D" w:rsidRDefault="00CB381D">
            <w:pPr>
              <w:jc w:val="center"/>
              <w:rPr>
                <w:rFonts w:ascii="Arial" w:hAnsi="Arial" w:cs="Arial"/>
                <w:color w:val="000000"/>
                <w:sz w:val="18"/>
                <w:szCs w:val="18"/>
              </w:rPr>
            </w:pPr>
            <w:r>
              <w:rPr>
                <w:rFonts w:ascii="Arial" w:hAnsi="Arial" w:cs="Arial"/>
                <w:color w:val="000000"/>
                <w:sz w:val="18"/>
                <w:szCs w:val="18"/>
              </w:rPr>
              <w:t>Maddalena Gissi</w:t>
            </w:r>
          </w:p>
        </w:tc>
        <w:tc>
          <w:tcPr>
            <w:tcW w:w="1071" w:type="pct"/>
            <w:vAlign w:val="center"/>
            <w:hideMark/>
          </w:tcPr>
          <w:p w:rsidR="00CB381D" w:rsidRDefault="00CB381D">
            <w:pPr>
              <w:jc w:val="center"/>
              <w:rPr>
                <w:rFonts w:ascii="Arial" w:hAnsi="Arial" w:cs="Arial"/>
                <w:color w:val="000000"/>
                <w:sz w:val="18"/>
                <w:szCs w:val="18"/>
              </w:rPr>
            </w:pPr>
            <w:r>
              <w:rPr>
                <w:rFonts w:ascii="Arial" w:hAnsi="Arial" w:cs="Arial"/>
                <w:color w:val="000000"/>
                <w:sz w:val="18"/>
                <w:szCs w:val="18"/>
              </w:rPr>
              <w:t>UIL  Scuola</w:t>
            </w:r>
          </w:p>
          <w:p w:rsidR="00CB381D" w:rsidRDefault="00CB381D">
            <w:pPr>
              <w:jc w:val="center"/>
              <w:rPr>
                <w:rFonts w:ascii="Arial" w:hAnsi="Arial" w:cs="Arial"/>
                <w:color w:val="000000"/>
                <w:sz w:val="18"/>
                <w:szCs w:val="18"/>
              </w:rPr>
            </w:pPr>
            <w:r>
              <w:rPr>
                <w:rFonts w:ascii="Arial" w:eastAsia="Calibri" w:hAnsi="Arial" w:cs="Arial"/>
                <w:color w:val="auto"/>
                <w:sz w:val="18"/>
                <w:szCs w:val="18"/>
                <w:lang w:eastAsia="it-IT"/>
              </w:rPr>
              <w:t>Rosa Cirillo</w:t>
            </w:r>
          </w:p>
        </w:tc>
        <w:tc>
          <w:tcPr>
            <w:tcW w:w="1129" w:type="pct"/>
            <w:vAlign w:val="center"/>
            <w:hideMark/>
          </w:tcPr>
          <w:p w:rsidR="00CB381D" w:rsidRDefault="00CB381D">
            <w:pPr>
              <w:jc w:val="center"/>
              <w:rPr>
                <w:rFonts w:ascii="Arial" w:hAnsi="Arial" w:cs="Arial"/>
                <w:color w:val="000000"/>
                <w:sz w:val="18"/>
                <w:szCs w:val="18"/>
              </w:rPr>
            </w:pPr>
            <w:r>
              <w:rPr>
                <w:rFonts w:ascii="Arial" w:hAnsi="Arial" w:cs="Arial"/>
                <w:color w:val="000000"/>
                <w:sz w:val="18"/>
                <w:szCs w:val="18"/>
              </w:rPr>
              <w:t xml:space="preserve">SNALS  </w:t>
            </w:r>
            <w:proofErr w:type="spellStart"/>
            <w:r>
              <w:rPr>
                <w:rFonts w:ascii="Arial" w:hAnsi="Arial" w:cs="Arial"/>
                <w:color w:val="000000"/>
                <w:sz w:val="18"/>
                <w:szCs w:val="18"/>
              </w:rPr>
              <w:t>Confsal</w:t>
            </w:r>
            <w:proofErr w:type="spellEnd"/>
          </w:p>
          <w:p w:rsidR="00CB381D" w:rsidRDefault="00CB381D">
            <w:pPr>
              <w:jc w:val="center"/>
              <w:rPr>
                <w:rFonts w:ascii="Arial" w:hAnsi="Arial" w:cs="Arial"/>
                <w:color w:val="000000"/>
                <w:sz w:val="18"/>
                <w:szCs w:val="18"/>
              </w:rPr>
            </w:pPr>
            <w:r>
              <w:rPr>
                <w:rFonts w:ascii="Arial" w:hAnsi="Arial" w:cs="Arial"/>
                <w:color w:val="000000"/>
                <w:sz w:val="18"/>
                <w:szCs w:val="18"/>
              </w:rPr>
              <w:t xml:space="preserve">Marco Paolo </w:t>
            </w:r>
            <w:proofErr w:type="spellStart"/>
            <w:r>
              <w:rPr>
                <w:rFonts w:ascii="Arial" w:hAnsi="Arial" w:cs="Arial"/>
                <w:color w:val="000000"/>
                <w:sz w:val="18"/>
                <w:szCs w:val="18"/>
              </w:rPr>
              <w:t>Nigi</w:t>
            </w:r>
            <w:proofErr w:type="spellEnd"/>
          </w:p>
        </w:tc>
        <w:tc>
          <w:tcPr>
            <w:tcW w:w="983" w:type="pct"/>
            <w:vAlign w:val="center"/>
            <w:hideMark/>
          </w:tcPr>
          <w:p w:rsidR="00CB381D" w:rsidRDefault="00CB381D">
            <w:pPr>
              <w:jc w:val="center"/>
              <w:rPr>
                <w:rFonts w:ascii="Arial" w:hAnsi="Arial" w:cs="Arial"/>
                <w:color w:val="000000"/>
                <w:sz w:val="18"/>
                <w:szCs w:val="18"/>
              </w:rPr>
            </w:pPr>
            <w:r>
              <w:rPr>
                <w:rFonts w:ascii="Arial" w:hAnsi="Arial" w:cs="Arial"/>
                <w:color w:val="000000"/>
                <w:sz w:val="18"/>
                <w:szCs w:val="18"/>
              </w:rPr>
              <w:t xml:space="preserve">GILDA </w:t>
            </w:r>
            <w:proofErr w:type="spellStart"/>
            <w:r>
              <w:rPr>
                <w:rFonts w:ascii="Arial" w:hAnsi="Arial" w:cs="Arial"/>
                <w:color w:val="000000"/>
                <w:sz w:val="18"/>
                <w:szCs w:val="18"/>
              </w:rPr>
              <w:t>Unams</w:t>
            </w:r>
            <w:proofErr w:type="spellEnd"/>
          </w:p>
          <w:p w:rsidR="00CB381D" w:rsidRDefault="00CB381D">
            <w:pPr>
              <w:jc w:val="center"/>
              <w:rPr>
                <w:rFonts w:ascii="Arial" w:hAnsi="Arial" w:cs="Arial"/>
                <w:color w:val="000000"/>
                <w:sz w:val="18"/>
                <w:szCs w:val="18"/>
              </w:rPr>
            </w:pPr>
            <w:r>
              <w:rPr>
                <w:rFonts w:ascii="Arial" w:hAnsi="Arial" w:cs="Arial"/>
                <w:color w:val="000000"/>
                <w:sz w:val="18"/>
                <w:szCs w:val="18"/>
              </w:rPr>
              <w:t>Rino Di Meglio</w:t>
            </w:r>
          </w:p>
        </w:tc>
      </w:tr>
    </w:tbl>
    <w:p w:rsidR="00CB381D" w:rsidRDefault="00CB381D" w:rsidP="00CB381D">
      <w:pPr>
        <w:tabs>
          <w:tab w:val="left" w:pos="4962"/>
        </w:tabs>
        <w:rPr>
          <w:color w:val="auto"/>
        </w:rPr>
      </w:pPr>
    </w:p>
    <w:p w:rsidR="00844A60" w:rsidRDefault="00844A60">
      <w:bookmarkStart w:id="0" w:name="_GoBack"/>
      <w:bookmarkEnd w:id="0"/>
    </w:p>
    <w:sectPr w:rsidR="00844A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81D"/>
    <w:rsid w:val="00844A60"/>
    <w:rsid w:val="00CB381D"/>
    <w:rsid w:val="00F65608"/>
    <w:rsid w:val="00FF3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381D"/>
    <w:pPr>
      <w:tabs>
        <w:tab w:val="left" w:pos="397"/>
        <w:tab w:val="left" w:pos="851"/>
        <w:tab w:val="left" w:pos="1247"/>
        <w:tab w:val="left" w:pos="5670"/>
        <w:tab w:val="left" w:pos="7088"/>
      </w:tabs>
      <w:suppressAutoHyphens/>
      <w:spacing w:after="0" w:line="240" w:lineRule="auto"/>
      <w:jc w:val="both"/>
    </w:pPr>
    <w:rPr>
      <w:rFonts w:ascii="Verdana" w:eastAsia="Times New Roman" w:hAnsi="Verdana" w:cs="Verdana"/>
      <w:color w:val="000080"/>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38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381D"/>
    <w:rPr>
      <w:rFonts w:ascii="Tahoma" w:eastAsia="Times New Roman" w:hAnsi="Tahoma" w:cs="Tahoma"/>
      <w:color w:val="00008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381D"/>
    <w:pPr>
      <w:tabs>
        <w:tab w:val="left" w:pos="397"/>
        <w:tab w:val="left" w:pos="851"/>
        <w:tab w:val="left" w:pos="1247"/>
        <w:tab w:val="left" w:pos="5670"/>
        <w:tab w:val="left" w:pos="7088"/>
      </w:tabs>
      <w:suppressAutoHyphens/>
      <w:spacing w:after="0" w:line="240" w:lineRule="auto"/>
      <w:jc w:val="both"/>
    </w:pPr>
    <w:rPr>
      <w:rFonts w:ascii="Verdana" w:eastAsia="Times New Roman" w:hAnsi="Verdana" w:cs="Verdana"/>
      <w:color w:val="000080"/>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38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381D"/>
    <w:rPr>
      <w:rFonts w:ascii="Tahoma" w:eastAsia="Times New Roman" w:hAnsi="Tahoma" w:cs="Tahoma"/>
      <w:color w:val="00008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1</cp:revision>
  <dcterms:created xsi:type="dcterms:W3CDTF">2016-06-26T11:11:00Z</dcterms:created>
  <dcterms:modified xsi:type="dcterms:W3CDTF">2016-06-26T11:12:00Z</dcterms:modified>
</cp:coreProperties>
</file>