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4F" w:rsidRPr="006D7D4F" w:rsidRDefault="006D7D4F" w:rsidP="006D7D4F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397" w:hanging="397"/>
        <w:jc w:val="both"/>
        <w:rPr>
          <w:rFonts w:ascii="Verdana" w:eastAsia="Times New Roman" w:hAnsi="Verdana" w:cs="Verdana"/>
          <w:sz w:val="21"/>
          <w:szCs w:val="21"/>
          <w:lang w:eastAsia="ar-SA"/>
        </w:rPr>
      </w:pPr>
      <w:r w:rsidRPr="006D7D4F">
        <w:rPr>
          <w:rFonts w:ascii="Verdana" w:eastAsia="Times New Roman" w:hAnsi="Verdana" w:cs="Verdana"/>
          <w:sz w:val="21"/>
          <w:szCs w:val="21"/>
          <w:u w:val="single"/>
          <w:lang w:eastAsia="ar-SA"/>
        </w:rPr>
        <w:t xml:space="preserve">ELEZIONI RSU 2018 - </w:t>
      </w:r>
      <w:proofErr w:type="gramStart"/>
      <w:r w:rsidRPr="006D7D4F">
        <w:rPr>
          <w:rFonts w:ascii="Verdana" w:eastAsia="Times New Roman" w:hAnsi="Verdana" w:cs="Verdana"/>
          <w:sz w:val="21"/>
          <w:szCs w:val="21"/>
          <w:u w:val="single"/>
          <w:lang w:eastAsia="ar-SA"/>
        </w:rPr>
        <w:t>E'</w:t>
      </w:r>
      <w:proofErr w:type="gramEnd"/>
      <w:r w:rsidRPr="006D7D4F">
        <w:rPr>
          <w:rFonts w:ascii="Verdana" w:eastAsia="Times New Roman" w:hAnsi="Verdana" w:cs="Verdana"/>
          <w:sz w:val="21"/>
          <w:szCs w:val="21"/>
          <w:u w:val="single"/>
          <w:lang w:eastAsia="ar-SA"/>
        </w:rPr>
        <w:t xml:space="preserve"> ARRIVATO IL MOMENTO DI CAMBIARE. TU PUOI DECIDERE, DACCI PIÙ FORZA. VOTA E FAI VOTARE SNALS-CONFSAL</w:t>
      </w:r>
    </w:p>
    <w:p w:rsidR="006D7D4F" w:rsidRPr="006D7D4F" w:rsidRDefault="006D7D4F" w:rsidP="006D7D4F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1"/>
          <w:szCs w:val="21"/>
          <w:lang w:eastAsia="ar-SA"/>
        </w:rPr>
      </w:pPr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 xml:space="preserve">Abbiamo inviato a Tecnica della Scuola la nota che riportiamo di seguito per pubblicizzare le votazioni RSU. Vi invitiamo, quindi, ad andare sul sito </w:t>
      </w:r>
      <w:hyperlink r:id="rId4" w:history="1">
        <w:r w:rsidRPr="006D7D4F">
          <w:rPr>
            <w:rFonts w:ascii="Verdana" w:eastAsia="Times New Roman" w:hAnsi="Verdana" w:cs="Verdana"/>
            <w:color w:val="0000FF"/>
            <w:sz w:val="21"/>
            <w:szCs w:val="21"/>
            <w:u w:val="single"/>
            <w:lang w:eastAsia="ar-SA"/>
          </w:rPr>
          <w:t>https://www.tecnicadellascuola.it/</w:t>
        </w:r>
      </w:hyperlink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 xml:space="preserve">, scendendo nella home, sulla destra, c’è </w:t>
      </w:r>
      <w:r w:rsidRPr="006D7D4F">
        <w:rPr>
          <w:rFonts w:ascii="Verdana" w:eastAsia="Times New Roman" w:hAnsi="Verdana" w:cs="Verdana"/>
          <w:i/>
          <w:color w:val="FF0000"/>
          <w:sz w:val="21"/>
          <w:szCs w:val="21"/>
          <w:lang w:eastAsia="ar-SA"/>
        </w:rPr>
        <w:t>La Tecnica consiglia</w:t>
      </w:r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 xml:space="preserve"> </w:t>
      </w:r>
      <w:hyperlink r:id="rId5" w:history="1">
        <w:r w:rsidRPr="006D7D4F">
          <w:rPr>
            <w:rFonts w:ascii="Verdana" w:eastAsia="Times New Roman" w:hAnsi="Verdana" w:cs="Verdana"/>
            <w:color w:val="0000FF"/>
            <w:sz w:val="21"/>
            <w:szCs w:val="21"/>
            <w:u w:val="single"/>
            <w:lang w:eastAsia="ar-SA"/>
          </w:rPr>
          <w:t>https://www.tecnicadellascuola.it/la-tecnica-consiglia</w:t>
        </w:r>
      </w:hyperlink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>, dove è pubblicato il redazionale, che è collegato alla pagina RSU del nostro sito; inoltre, aprendo gli articoli pubblicati da loro, scendendo, sulla destra, assieme ad altri banner, c’è quello dello SNALS-</w:t>
      </w:r>
      <w:proofErr w:type="spellStart"/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>Confsal</w:t>
      </w:r>
      <w:proofErr w:type="spellEnd"/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 xml:space="preserve">, collegato alla medesima pagina RSU del nostro sito. </w:t>
      </w:r>
    </w:p>
    <w:p w:rsidR="006D7D4F" w:rsidRPr="006D7D4F" w:rsidRDefault="006D7D4F" w:rsidP="006D7D4F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1"/>
          <w:szCs w:val="21"/>
          <w:lang w:eastAsia="ar-SA"/>
        </w:rPr>
      </w:pPr>
      <w:r w:rsidRPr="006D7D4F">
        <w:rPr>
          <w:rFonts w:ascii="Verdana" w:eastAsia="Times New Roman" w:hAnsi="Verdana" w:cs="Verdana"/>
          <w:sz w:val="21"/>
          <w:szCs w:val="21"/>
          <w:lang w:eastAsia="ar-SA"/>
        </w:rPr>
        <w:t>Vi preghiamo di dare massima diffusione a questa informazione.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BE272D"/>
          <w:kern w:val="36"/>
          <w:sz w:val="21"/>
          <w:szCs w:val="21"/>
          <w:lang w:eastAsia="it-IT"/>
        </w:rPr>
      </w:pP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b/>
          <w:color w:val="BE272D"/>
          <w:kern w:val="36"/>
          <w:sz w:val="24"/>
          <w:szCs w:val="24"/>
          <w:lang w:eastAsia="it-IT"/>
        </w:rPr>
      </w:pPr>
      <w:r w:rsidRPr="006D7D4F">
        <w:rPr>
          <w:rFonts w:ascii="Trebuchet MS" w:eastAsia="Times New Roman" w:hAnsi="Trebuchet MS" w:cs="Times New Roman"/>
          <w:b/>
          <w:color w:val="BE272D"/>
          <w:kern w:val="36"/>
          <w:sz w:val="24"/>
          <w:szCs w:val="24"/>
          <w:lang w:eastAsia="it-IT"/>
        </w:rPr>
        <w:t xml:space="preserve">ELEZIONI RSU 2018 - </w:t>
      </w:r>
      <w:proofErr w:type="gramStart"/>
      <w:r w:rsidRPr="006D7D4F">
        <w:rPr>
          <w:rFonts w:ascii="Trebuchet MS" w:eastAsia="Times New Roman" w:hAnsi="Trebuchet MS" w:cs="Times New Roman"/>
          <w:b/>
          <w:color w:val="BE272D"/>
          <w:kern w:val="36"/>
          <w:sz w:val="24"/>
          <w:szCs w:val="24"/>
          <w:lang w:eastAsia="it-IT"/>
        </w:rPr>
        <w:t>E'</w:t>
      </w:r>
      <w:proofErr w:type="gramEnd"/>
      <w:r w:rsidRPr="006D7D4F">
        <w:rPr>
          <w:rFonts w:ascii="Trebuchet MS" w:eastAsia="Times New Roman" w:hAnsi="Trebuchet MS" w:cs="Times New Roman"/>
          <w:b/>
          <w:color w:val="BE272D"/>
          <w:kern w:val="36"/>
          <w:sz w:val="24"/>
          <w:szCs w:val="24"/>
          <w:lang w:eastAsia="it-IT"/>
        </w:rPr>
        <w:t xml:space="preserve"> arrivato il momento di cambiare. Tu puoi decidere, dacci più forza. Vota e fai votare SNALS-CONFSAL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</w:pPr>
      <w:r w:rsidRPr="006D7D4F">
        <w:rPr>
          <w:rFonts w:ascii="Verdana" w:eastAsia="Times New Roman" w:hAnsi="Verdana" w:cs="Verdana"/>
          <w:noProof/>
          <w:color w:val="000080"/>
          <w:sz w:val="24"/>
          <w:szCs w:val="24"/>
          <w:lang w:eastAsia="ar-SA"/>
        </w:rPr>
        <w:drawing>
          <wp:anchor distT="0" distB="0" distL="36195" distR="36195" simplePos="0" relativeHeight="251659264" behindDoc="1" locked="0" layoutInCell="1" allowOverlap="1">
            <wp:simplePos x="0" y="0"/>
            <wp:positionH relativeFrom="margin">
              <wp:posOffset>-163830</wp:posOffset>
            </wp:positionH>
            <wp:positionV relativeFrom="margin">
              <wp:posOffset>6303645</wp:posOffset>
            </wp:positionV>
            <wp:extent cx="2009775" cy="1675130"/>
            <wp:effectExtent l="0" t="0" r="9525" b="1270"/>
            <wp:wrapTight wrapText="bothSides">
              <wp:wrapPolygon edited="0">
                <wp:start x="0" y="0"/>
                <wp:lineTo x="0" y="21371"/>
                <wp:lineTo x="21498" y="21371"/>
                <wp:lineTo x="21498" y="0"/>
                <wp:lineTo x="0" y="0"/>
              </wp:wrapPolygon>
            </wp:wrapTight>
            <wp:docPr id="1" name="Immagine 1" descr="RSU_Snals_TecnicaDs_30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U_Snals_TecnicaDs_300X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>La decisione così impegnativa, per il presente e per il futuro, di non firmare il CCNL non poteva essere presa senza la partecipazione e il consenso di tutti e di ognuno di voi.</w:t>
      </w:r>
    </w:p>
    <w:p w:rsidR="006D7D4F" w:rsidRPr="006D7D4F" w:rsidRDefault="006D7D4F" w:rsidP="006D7D4F">
      <w:pPr>
        <w:widowControl w:val="0"/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</w:pPr>
      <w:proofErr w:type="gramStart"/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>E’</w:t>
      </w:r>
      <w:proofErr w:type="gramEnd"/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 xml:space="preserve"> arrivato il momento di cambiare. Tu puoi decidere, dacci più forza. Vota e fai votare un candidato SNALS-CONFSAL. Diventa protagonista del cambiamento! </w:t>
      </w:r>
    </w:p>
    <w:p w:rsidR="006D7D4F" w:rsidRPr="006D7D4F" w:rsidRDefault="006D7D4F" w:rsidP="006D7D4F">
      <w:pPr>
        <w:widowControl w:val="0"/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</w:pPr>
    </w:p>
    <w:p w:rsidR="006D7D4F" w:rsidRPr="006D7D4F" w:rsidRDefault="006D7D4F" w:rsidP="006D7D4F">
      <w:pPr>
        <w:widowControl w:val="0"/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 xml:space="preserve">Il mini-video </w:t>
      </w:r>
      <w:hyperlink r:id="rId7" w:history="1">
        <w:r w:rsidRPr="006D7D4F">
          <w:rPr>
            <w:rFonts w:ascii="Trebuchet MS" w:eastAsia="Times New Roman" w:hAnsi="Trebuchet MS" w:cs="Times New Roman"/>
            <w:i/>
            <w:color w:val="0000FF"/>
            <w:szCs w:val="21"/>
            <w:u w:val="single"/>
            <w:lang w:eastAsia="it-IT"/>
          </w:rPr>
          <w:t>https://youtu.be/YHZp90n-Dx0</w:t>
        </w:r>
      </w:hyperlink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 xml:space="preserve">  </w:t>
      </w:r>
    </w:p>
    <w:p w:rsidR="006D7D4F" w:rsidRPr="006D7D4F" w:rsidRDefault="006D7D4F" w:rsidP="006D7D4F">
      <w:pPr>
        <w:widowControl w:val="0"/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right"/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i/>
          <w:color w:val="000000"/>
          <w:szCs w:val="21"/>
          <w:lang w:eastAsia="it-IT"/>
        </w:rPr>
        <w:t xml:space="preserve">Vedi le nostre notizie RSU </w:t>
      </w:r>
      <w:hyperlink r:id="rId8" w:history="1">
        <w:r w:rsidRPr="006D7D4F">
          <w:rPr>
            <w:rFonts w:ascii="Trebuchet MS" w:eastAsia="Times New Roman" w:hAnsi="Trebuchet MS" w:cs="Helvetica"/>
            <w:i/>
            <w:color w:val="0000FF"/>
            <w:szCs w:val="21"/>
            <w:u w:val="single"/>
            <w:lang w:eastAsia="ar-SA"/>
          </w:rPr>
          <w:t>https://goo.gl/KyiX8e</w:t>
        </w:r>
      </w:hyperlink>
      <w:r w:rsidRPr="006D7D4F">
        <w:rPr>
          <w:rFonts w:ascii="Trebuchet MS" w:eastAsia="Times New Roman" w:hAnsi="Trebuchet MS" w:cs="Helvetica"/>
          <w:i/>
          <w:color w:val="444444"/>
          <w:szCs w:val="21"/>
          <w:lang w:eastAsia="ar-SA"/>
        </w:rPr>
        <w:t xml:space="preserve"> 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Cs w:val="21"/>
          <w:lang w:eastAsia="it-IT"/>
        </w:rPr>
      </w:pP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</w:p>
    <w:p w:rsidR="006D7D4F" w:rsidRPr="006D7D4F" w:rsidRDefault="006D7D4F" w:rsidP="006D63AD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rPr>
          <w:rFonts w:ascii="Trebuchet MS" w:eastAsia="Times New Roman" w:hAnsi="Trebuchet MS" w:cs="Times New Roman"/>
          <w:i/>
          <w:color w:val="000000"/>
          <w:sz w:val="21"/>
          <w:szCs w:val="21"/>
          <w:lang w:eastAsia="it-IT"/>
        </w:rPr>
      </w:pPr>
      <w:bookmarkStart w:id="0" w:name="_GoBack"/>
      <w:bookmarkEnd w:id="0"/>
      <w:r w:rsidRPr="006D7D4F">
        <w:rPr>
          <w:rFonts w:ascii="Trebuchet MS" w:eastAsia="Times New Roman" w:hAnsi="Trebuchet MS" w:cs="Times New Roman"/>
          <w:b/>
          <w:bCs/>
          <w:i/>
          <w:color w:val="000000"/>
          <w:sz w:val="21"/>
          <w:szCs w:val="21"/>
          <w:bdr w:val="none" w:sz="0" w:space="0" w:color="auto" w:frame="1"/>
          <w:lang w:eastAsia="it-IT"/>
        </w:rPr>
        <w:t>Alle lavoratrici e ai lavoratori della Scuola, dell’</w:t>
      </w:r>
      <w:proofErr w:type="spellStart"/>
      <w:r w:rsidRPr="006D7D4F">
        <w:rPr>
          <w:rFonts w:ascii="Trebuchet MS" w:eastAsia="Times New Roman" w:hAnsi="Trebuchet MS" w:cs="Times New Roman"/>
          <w:b/>
          <w:bCs/>
          <w:i/>
          <w:color w:val="000000"/>
          <w:sz w:val="21"/>
          <w:szCs w:val="21"/>
          <w:bdr w:val="none" w:sz="0" w:space="0" w:color="auto" w:frame="1"/>
          <w:lang w:eastAsia="it-IT"/>
        </w:rPr>
        <w:t>Afam</w:t>
      </w:r>
      <w:proofErr w:type="spellEnd"/>
      <w:r w:rsidRPr="006D7D4F">
        <w:rPr>
          <w:rFonts w:ascii="Trebuchet MS" w:eastAsia="Times New Roman" w:hAnsi="Trebuchet MS" w:cs="Times New Roman"/>
          <w:b/>
          <w:bCs/>
          <w:i/>
          <w:color w:val="000000"/>
          <w:sz w:val="21"/>
          <w:szCs w:val="21"/>
          <w:bdr w:val="none" w:sz="0" w:space="0" w:color="auto" w:frame="1"/>
          <w:lang w:eastAsia="it-IT"/>
        </w:rPr>
        <w:t>, dell’Università e della Ricerca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it-IT"/>
        </w:rPr>
        <w:t>Care colleghe, cari colleghi,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il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 xml:space="preserve">17, 18 e 19 </w:t>
      </w:r>
      <w:proofErr w:type="gramStart"/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Aprile</w:t>
      </w:r>
      <w:proofErr w:type="gramEnd"/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 xml:space="preserve"> 2018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 si svolgeranno le elezioni per il rinnovo delle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RSU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. È un appuntamento importante perché serviranno ad individuare i rappresentanti dei lavoratori nei vari istituti e a determinare la rappresentatività sindacale a livello nazionale.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Quella di quest’anno però è una scadenza fondamentale per la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difesa dei diritti dei lavoratori della scuola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, specie dopo il rinnovo del contratto che riduce le conquiste e restringe i diritti acquisiti, peggiorerà le condizioni di lavoro, indebolirà la contrattazione d’istituto, determinando una scuola ancor più gerarchizzata.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Lo SNALS-CONFSAL non ha firmato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, non volendo essere complice dello svilimento della dignità della funzione docente.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Proprio per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difendere gli spazi di democrazia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 e di partecipazione nell’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Istruzione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 e nella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Ricerca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, la professionalità docente, la libertà di insegnamento, la collegialità, la trasparenza, i diritti del personale ATA, lo SNALS-CONFSAL chiede il sostegno di tutti i lavoratori del Comparto per proseguire con coerenza di azione e di propositi l’impegno a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difesa di tutti i lavoratori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Lo SNALS-CONFSAL chiede che alle prossime elezioni RSU sia data la preferenza ai candidati della propria lista, per dimostrare anche il proprio dissenso, disapprovazione e insoddisfazione per quanto stabilito nel rinnovo del contratto.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Votare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 è certamente un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diritto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, ma in un momento così particolare e critico come quello attuale è anche un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dovere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, soprattutto per garantire allo SNALS-CONFSAL quelle prerogative necessarie a rappresentare la voce della categoria e quella rappresentatività necessaria per intraprendere ed ottenere un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ragionevole cambiamento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Il nostro è un invito al personale dell’Istruzione e della Ricerca ad appoggiare la lista dello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SNALS-CONFSAL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, voto che avrebbe anche il significato di voler premiare il coraggio di un sindacato autonomo che </w:t>
      </w:r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non teme di essere escluso dalla rappresentanza territoriale pur di salvaguardare innanzitutto i diritti di tutti i lavoratori della Scuola, dell’</w:t>
      </w:r>
      <w:proofErr w:type="spellStart"/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Afam</w:t>
      </w:r>
      <w:proofErr w:type="spellEnd"/>
      <w:r w:rsidRPr="006D7D4F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it-IT"/>
        </w:rPr>
        <w:t>, dell’Università e della Ricerca</w:t>
      </w: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Alle urne voto allo SNALS-CONFSAL e grazie per essere con noi anche questa volta.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1843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it-IT"/>
        </w:rPr>
        <w:t>Elvira Serafini</w:t>
      </w:r>
    </w:p>
    <w:p w:rsidR="006D7D4F" w:rsidRPr="006D7D4F" w:rsidRDefault="006D7D4F" w:rsidP="006D7D4F">
      <w:pPr>
        <w:shd w:val="clear" w:color="auto" w:fill="FFFFFF"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1843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</w:pPr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 xml:space="preserve">Segretario generale dello </w:t>
      </w:r>
      <w:proofErr w:type="spellStart"/>
      <w:r w:rsidRPr="006D7D4F">
        <w:rPr>
          <w:rFonts w:ascii="Trebuchet MS" w:eastAsia="Times New Roman" w:hAnsi="Trebuchet MS" w:cs="Times New Roman"/>
          <w:color w:val="000000"/>
          <w:sz w:val="21"/>
          <w:szCs w:val="21"/>
          <w:lang w:eastAsia="it-IT"/>
        </w:rPr>
        <w:t>Snals-Confsal</w:t>
      </w:r>
      <w:proofErr w:type="spellEnd"/>
    </w:p>
    <w:p w:rsidR="00AF4844" w:rsidRDefault="00AF4844"/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4F"/>
    <w:rsid w:val="00535F11"/>
    <w:rsid w:val="006D63AD"/>
    <w:rsid w:val="006D7D4F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B03"/>
  <w15:chartTrackingRefBased/>
  <w15:docId w15:val="{B1A56DAF-2D34-422A-8CD3-C5F154C9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yiX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HZp90n-D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ecnicadellascuola.it/la-tecnica-consigl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ecnicadellascuola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2</cp:revision>
  <dcterms:created xsi:type="dcterms:W3CDTF">2018-04-15T18:08:00Z</dcterms:created>
  <dcterms:modified xsi:type="dcterms:W3CDTF">2018-04-15T18:10:00Z</dcterms:modified>
</cp:coreProperties>
</file>