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281" w:rsidRPr="00AB4281" w:rsidRDefault="00AB4281" w:rsidP="00AB4281">
      <w:pPr>
        <w:widowControl w:val="0"/>
        <w:tabs>
          <w:tab w:val="left" w:pos="426"/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Verdana" w:eastAsia="Arial" w:hAnsi="Verdana" w:cs="Arial"/>
          <w:sz w:val="21"/>
          <w:szCs w:val="21"/>
          <w:lang w:eastAsia="it-IT" w:bidi="it-IT"/>
        </w:rPr>
      </w:pPr>
      <w:r w:rsidRPr="00AB4281">
        <w:rPr>
          <w:rFonts w:ascii="Verdana" w:eastAsia="Arial" w:hAnsi="Verdana" w:cs="Arial"/>
          <w:sz w:val="21"/>
          <w:szCs w:val="21"/>
          <w:u w:val="single"/>
          <w:lang w:eastAsia="it-IT" w:bidi="it-IT"/>
        </w:rPr>
        <w:t>IL CONGEDO PARENTALE (ART. 32 T.U. 151/2001)</w:t>
      </w:r>
    </w:p>
    <w:p w:rsidR="00AB4281" w:rsidRPr="00AB4281" w:rsidRDefault="00AB4281" w:rsidP="00AB4281">
      <w:pPr>
        <w:widowControl w:val="0"/>
        <w:tabs>
          <w:tab w:val="left" w:pos="426"/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Verdana" w:eastAsia="Arial" w:hAnsi="Verdana" w:cs="Arial"/>
          <w:sz w:val="21"/>
          <w:szCs w:val="21"/>
          <w:lang w:eastAsia="it-IT" w:bidi="it-IT"/>
        </w:rPr>
      </w:pPr>
      <w:r w:rsidRPr="00AB4281">
        <w:rPr>
          <w:rFonts w:ascii="Verdana" w:eastAsia="Arial" w:hAnsi="Verdana" w:cs="Arial"/>
          <w:sz w:val="21"/>
          <w:szCs w:val="21"/>
          <w:lang w:eastAsia="it-IT" w:bidi="it-IT"/>
        </w:rPr>
        <w:t>Riportiamo la scheda redatta dalla Segreteria provinciale SNALS di Vicenza:</w:t>
      </w:r>
    </w:p>
    <w:p w:rsidR="00AB4281" w:rsidRPr="00AB4281" w:rsidRDefault="00AB4281" w:rsidP="00AB4281">
      <w:pPr>
        <w:suppressAutoHyphens/>
        <w:spacing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7014"/>
      </w:tblGrid>
      <w:tr w:rsidR="00AB4281" w:rsidRPr="00AB4281" w:rsidTr="00BF3F22">
        <w:trPr>
          <w:jc w:val="center"/>
        </w:trPr>
        <w:tc>
          <w:tcPr>
            <w:tcW w:w="2771" w:type="dxa"/>
            <w:vAlign w:val="center"/>
          </w:tcPr>
          <w:p w:rsidR="00AB4281" w:rsidRPr="00AB4281" w:rsidRDefault="00AB4281" w:rsidP="00AB42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i/>
                <w:i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i/>
                <w:iCs/>
                <w:sz w:val="19"/>
                <w:szCs w:val="19"/>
                <w:lang w:eastAsia="it-IT" w:bidi="it-IT"/>
              </w:rPr>
              <w:t>Generalità</w:t>
            </w:r>
          </w:p>
        </w:tc>
        <w:tc>
          <w:tcPr>
            <w:tcW w:w="7014" w:type="dxa"/>
          </w:tcPr>
          <w:p w:rsidR="00AB4281" w:rsidRPr="00AB4281" w:rsidRDefault="00AB4281" w:rsidP="00AB4281">
            <w:pPr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>Il congedo parentale spetta:</w:t>
            </w:r>
          </w:p>
          <w:p w:rsidR="00AB4281" w:rsidRPr="00AB4281" w:rsidRDefault="00AB4281" w:rsidP="00AB4281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774" w:hanging="425"/>
              <w:jc w:val="both"/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>per ogni bambino</w:t>
            </w:r>
          </w:p>
          <w:p w:rsidR="00AB4281" w:rsidRPr="00AB4281" w:rsidRDefault="00AB4281" w:rsidP="00AB4281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774" w:hanging="425"/>
              <w:jc w:val="both"/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>nei suoi primi 12 anni di vita</w:t>
            </w:r>
          </w:p>
          <w:p w:rsidR="00AB4281" w:rsidRPr="00AB4281" w:rsidRDefault="00AB4281" w:rsidP="00AB4281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774" w:hanging="425"/>
              <w:jc w:val="both"/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>per ciascun genitore</w:t>
            </w:r>
          </w:p>
          <w:p w:rsidR="00AB4281" w:rsidRPr="00AB4281" w:rsidRDefault="00AB4281" w:rsidP="00AB4281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774" w:hanging="425"/>
              <w:jc w:val="both"/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>nel limite massimo di 10 mesi complessivi fra i genitori (11 mesi con bonus – vedi sotto).</w:t>
            </w:r>
          </w:p>
        </w:tc>
      </w:tr>
      <w:tr w:rsidR="00AB4281" w:rsidRPr="00AB4281" w:rsidTr="00BF3F22">
        <w:trPr>
          <w:jc w:val="center"/>
        </w:trPr>
        <w:tc>
          <w:tcPr>
            <w:tcW w:w="2771" w:type="dxa"/>
            <w:vAlign w:val="center"/>
          </w:tcPr>
          <w:p w:rsidR="00AB4281" w:rsidRPr="00AB4281" w:rsidRDefault="00AB4281" w:rsidP="00AB42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  <w:t>Durata massima per ciascun genitore</w:t>
            </w:r>
          </w:p>
        </w:tc>
        <w:tc>
          <w:tcPr>
            <w:tcW w:w="7014" w:type="dxa"/>
          </w:tcPr>
          <w:p w:rsidR="00AB4281" w:rsidRPr="00AB4281" w:rsidRDefault="00AB4281" w:rsidP="00AB4281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Alla madre spettano al massimo 6 mesi, dopo il congedo di maternità.</w:t>
            </w:r>
          </w:p>
          <w:p w:rsidR="00AB4281" w:rsidRPr="00AB4281" w:rsidRDefault="00AB4281" w:rsidP="00AB4281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Al padre spettano al massimo 7 mesi dalla nascita del figlio (6 mesi elevabili a 7 qualora eserciti il diritto di astenersi dal lavoro per un periodo non inferiore a tre mesi). In tal caso il limite massimo complessivo fra i genitori è elevato a 11 mesi.</w:t>
            </w:r>
          </w:p>
          <w:p w:rsidR="00AB4281" w:rsidRPr="00AB4281" w:rsidRDefault="00AB4281" w:rsidP="00AB4281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Qualora vi sia un “solo genitore” spettano al massimo 10 mesi</w:t>
            </w:r>
          </w:p>
        </w:tc>
      </w:tr>
      <w:tr w:rsidR="00AB4281" w:rsidRPr="00AB4281" w:rsidTr="00BF3F22">
        <w:trPr>
          <w:jc w:val="center"/>
        </w:trPr>
        <w:tc>
          <w:tcPr>
            <w:tcW w:w="2771" w:type="dxa"/>
            <w:vAlign w:val="center"/>
          </w:tcPr>
          <w:p w:rsidR="00AB4281" w:rsidRPr="00AB4281" w:rsidRDefault="00AB4281" w:rsidP="00AB42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  <w:t>Genitore “solo”</w:t>
            </w:r>
          </w:p>
        </w:tc>
        <w:tc>
          <w:tcPr>
            <w:tcW w:w="7014" w:type="dxa"/>
          </w:tcPr>
          <w:p w:rsidR="00AB4281" w:rsidRPr="00AB4281" w:rsidRDefault="00AB4281" w:rsidP="00AB4281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La situazione di genitore “solo”, con la possibilità di usufruire del congedo parentale nella misura massima di 10 mesi, è riscontrabile nel caso di:</w:t>
            </w:r>
          </w:p>
          <w:p w:rsidR="00AB4281" w:rsidRPr="00AB4281" w:rsidRDefault="00AB4281" w:rsidP="00AB42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hanging="11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morte dell’altro genitore</w:t>
            </w:r>
          </w:p>
          <w:p w:rsidR="00AB4281" w:rsidRPr="00AB4281" w:rsidRDefault="00AB4281" w:rsidP="00AB42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hanging="11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abbandono del figlio da parte dell’altro genitore</w:t>
            </w:r>
          </w:p>
          <w:p w:rsidR="00AB4281" w:rsidRPr="00AB4281" w:rsidRDefault="00AB4281" w:rsidP="00AB42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hanging="11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affidamento esclusivo del figlio ad un solo genitore</w:t>
            </w:r>
          </w:p>
          <w:p w:rsidR="00AB4281" w:rsidRPr="00AB4281" w:rsidRDefault="00AB4281" w:rsidP="00AB42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hanging="11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non riconoscimento del figlio da parte di un genitore</w:t>
            </w:r>
          </w:p>
        </w:tc>
      </w:tr>
      <w:tr w:rsidR="00AB4281" w:rsidRPr="00AB4281" w:rsidTr="00BF3F22">
        <w:trPr>
          <w:jc w:val="center"/>
        </w:trPr>
        <w:tc>
          <w:tcPr>
            <w:tcW w:w="2771" w:type="dxa"/>
            <w:vAlign w:val="center"/>
          </w:tcPr>
          <w:p w:rsidR="00AB4281" w:rsidRPr="00AB4281" w:rsidRDefault="00AB4281" w:rsidP="00AB42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  <w:t>Genitore “solo”: documentazione</w:t>
            </w:r>
          </w:p>
        </w:tc>
        <w:tc>
          <w:tcPr>
            <w:tcW w:w="7014" w:type="dxa"/>
          </w:tcPr>
          <w:p w:rsidR="00AB4281" w:rsidRPr="00AB4281" w:rsidRDefault="00AB4281" w:rsidP="00AB4281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Il genitore “solo” deve possedere:</w:t>
            </w:r>
          </w:p>
          <w:p w:rsidR="00AB4281" w:rsidRPr="00AB4281" w:rsidRDefault="00AB4281" w:rsidP="00AB42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hanging="11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o certificato di morte dell’altro genitore</w:t>
            </w:r>
          </w:p>
          <w:p w:rsidR="00AB4281" w:rsidRPr="00AB4281" w:rsidRDefault="00AB4281" w:rsidP="00AB42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hanging="11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o copia del provvedimento formale di abbandono</w:t>
            </w:r>
          </w:p>
          <w:p w:rsidR="00AB4281" w:rsidRPr="00AB4281" w:rsidRDefault="00AB4281" w:rsidP="00AB42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hanging="11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o copia del provvedimento formale di affidamento del figlio al solo genitore richiedente.</w:t>
            </w:r>
          </w:p>
          <w:p w:rsidR="00AB4281" w:rsidRPr="00AB4281" w:rsidRDefault="00AB4281" w:rsidP="00AB4281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Per l’ipotesi di non riconoscimento del figlio da parte dell’altro genitore, tale situazione va attestata mediante dichiarazione di responsabilità del genitore interessato.</w:t>
            </w:r>
          </w:p>
          <w:p w:rsidR="00AB4281" w:rsidRPr="00AB4281" w:rsidRDefault="00AB4281" w:rsidP="00AB4281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In caso di separazione dei genitori, deve risultare nella sentenza l’affidamento del figlio ad un solo genitore.</w:t>
            </w:r>
          </w:p>
        </w:tc>
      </w:tr>
      <w:tr w:rsidR="00AB4281" w:rsidRPr="00AB4281" w:rsidTr="00BF3F22">
        <w:trPr>
          <w:jc w:val="center"/>
        </w:trPr>
        <w:tc>
          <w:tcPr>
            <w:tcW w:w="2771" w:type="dxa"/>
            <w:vAlign w:val="center"/>
          </w:tcPr>
          <w:p w:rsidR="00AB4281" w:rsidRPr="00AB4281" w:rsidRDefault="00AB4281" w:rsidP="00AB42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  <w:t>Congedo parentale in caso di parto gemellare o plurigemellare</w:t>
            </w:r>
          </w:p>
        </w:tc>
        <w:tc>
          <w:tcPr>
            <w:tcW w:w="7014" w:type="dxa"/>
          </w:tcPr>
          <w:p w:rsidR="00AB4281" w:rsidRPr="00AB4281" w:rsidRDefault="00AB4281" w:rsidP="00AB4281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 xml:space="preserve">In caso di parto gemellare o plurigemellare, ciascun genitore ha diritto a fruire, </w:t>
            </w:r>
            <w:r w:rsidRPr="00AB4281">
              <w:rPr>
                <w:rFonts w:ascii="Arial" w:eastAsia="Arial" w:hAnsi="Arial" w:cs="Arial"/>
                <w:b/>
                <w:i/>
                <w:iCs/>
                <w:sz w:val="19"/>
                <w:szCs w:val="19"/>
                <w:lang w:eastAsia="it-IT" w:bidi="it-IT"/>
              </w:rPr>
              <w:t>per ogni nato</w:t>
            </w:r>
            <w:r w:rsidRPr="00AB4281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, del numero di mesi di congedo parentale previsti dall’art. 32 del T.U. (in sintesi, per ciascun figlio, fino a 6 mesi per la madre, fino a 7 mesi per il padre, nel limite complessivo di 10 o 11 mesi fra entrambi i genitori).</w:t>
            </w:r>
          </w:p>
        </w:tc>
      </w:tr>
      <w:tr w:rsidR="00AB4281" w:rsidRPr="00AB4281" w:rsidTr="00BF3F22">
        <w:trPr>
          <w:jc w:val="center"/>
        </w:trPr>
        <w:tc>
          <w:tcPr>
            <w:tcW w:w="2771" w:type="dxa"/>
            <w:vAlign w:val="center"/>
          </w:tcPr>
          <w:p w:rsidR="00AB4281" w:rsidRPr="00AB4281" w:rsidRDefault="00AB4281" w:rsidP="00AB4281">
            <w:pPr>
              <w:keepNext/>
              <w:keepLines/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  <w:lang w:eastAsia="ar-SA"/>
              </w:rPr>
            </w:pPr>
            <w:r w:rsidRPr="00AB4281">
              <w:rPr>
                <w:rFonts w:ascii="Arial" w:eastAsia="Times New Roman" w:hAnsi="Arial" w:cs="Arial"/>
                <w:i/>
                <w:sz w:val="19"/>
                <w:szCs w:val="19"/>
                <w:lang w:eastAsia="ar-SA"/>
              </w:rPr>
              <w:t>Congedo parentale usufruito dal padre</w:t>
            </w:r>
          </w:p>
        </w:tc>
        <w:tc>
          <w:tcPr>
            <w:tcW w:w="7014" w:type="dxa"/>
          </w:tcPr>
          <w:p w:rsidR="00AB4281" w:rsidRPr="00AB4281" w:rsidRDefault="00AB4281" w:rsidP="00AB4281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bCs/>
                <w:i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iCs/>
                <w:sz w:val="19"/>
                <w:szCs w:val="19"/>
                <w:lang w:eastAsia="it-IT" w:bidi="it-IT"/>
              </w:rPr>
              <w:t>Il padre può usufruire del congedo parentale anche nello stesso periodo in cui la madre usufruisce del congedo di maternità post-parto.</w:t>
            </w:r>
          </w:p>
          <w:p w:rsidR="00AB4281" w:rsidRPr="00AB4281" w:rsidRDefault="00AB4281" w:rsidP="00AB4281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bCs/>
                <w:i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iCs/>
                <w:sz w:val="19"/>
                <w:szCs w:val="19"/>
                <w:lang w:eastAsia="it-IT" w:bidi="it-IT"/>
              </w:rPr>
              <w:t>Il padre può usufruire del congedo parentale anche se la madre usufruisce dei riposi orari (riduzione di orario).</w:t>
            </w:r>
          </w:p>
          <w:p w:rsidR="00AB4281" w:rsidRPr="00AB4281" w:rsidRDefault="00AB4281" w:rsidP="00AB4281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bCs/>
                <w:i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iCs/>
                <w:sz w:val="19"/>
                <w:szCs w:val="19"/>
                <w:lang w:eastAsia="it-IT" w:bidi="it-IT"/>
              </w:rPr>
              <w:t>Se la madre usufruisce del congedo parentale, il padre però non può usufruire dei riposi orari.</w:t>
            </w:r>
          </w:p>
          <w:p w:rsidR="00AB4281" w:rsidRPr="00AB4281" w:rsidRDefault="00AB4281" w:rsidP="00AB4281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bCs/>
                <w:i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iCs/>
                <w:sz w:val="19"/>
                <w:szCs w:val="19"/>
                <w:lang w:eastAsia="it-IT" w:bidi="it-IT"/>
              </w:rPr>
              <w:t>Madre e padre possono usufruire contemporaneamente del congedo parentale.</w:t>
            </w:r>
          </w:p>
          <w:p w:rsidR="00AB4281" w:rsidRPr="00AB4281" w:rsidRDefault="00AB4281" w:rsidP="00AB4281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bCs/>
                <w:i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iCs/>
                <w:sz w:val="19"/>
                <w:szCs w:val="19"/>
                <w:lang w:eastAsia="it-IT" w:bidi="it-IT"/>
              </w:rPr>
              <w:t>Il congedo spetta al padre anche se la madre non lavora (madre casalinga).</w:t>
            </w:r>
          </w:p>
        </w:tc>
      </w:tr>
      <w:tr w:rsidR="00AB4281" w:rsidRPr="00AB4281" w:rsidTr="00BF3F22">
        <w:trPr>
          <w:jc w:val="center"/>
        </w:trPr>
        <w:tc>
          <w:tcPr>
            <w:tcW w:w="2771" w:type="dxa"/>
            <w:vAlign w:val="center"/>
          </w:tcPr>
          <w:p w:rsidR="00AB4281" w:rsidRPr="00AB4281" w:rsidRDefault="00AB4281" w:rsidP="00AB42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  <w:t>Congedo parentale fruito entro i 6 anni di vita del bambino – TRATTAMENTO ECONOMICO</w:t>
            </w:r>
          </w:p>
        </w:tc>
        <w:tc>
          <w:tcPr>
            <w:tcW w:w="7014" w:type="dxa"/>
          </w:tcPr>
          <w:p w:rsidR="00AB4281" w:rsidRPr="00AB4281" w:rsidRDefault="00AB4281" w:rsidP="00AB4281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I primi 30 giorni complessivi tra genitori sono retribuiti al 100%.</w:t>
            </w:r>
          </w:p>
          <w:p w:rsidR="00AB4281" w:rsidRPr="00AB4281" w:rsidRDefault="00AB4281" w:rsidP="00AB4281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Gli ulteriori 5 mesi complessivi tra genitori sono retribuiti al 30%.</w:t>
            </w:r>
          </w:p>
          <w:p w:rsidR="00AB4281" w:rsidRPr="00AB4281" w:rsidRDefault="00AB4281" w:rsidP="00AB4281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Gli ulteriori periodi (nei limiti individuali per ciascun genitore di 6 mesi, elevabili a 7 per il padre e nel limite massimo complessivo di 11 mesi) sono indennizzabili al 30% della retribuzione a condizione che il reddito del genitore richiedente sia inferiore a 2,5 volte l’importo annuo del trattamento minimo di pensione a carico dell’assicurazione generale obbligatoria: per il 2020 reddito annuo individuale non superiore a € 16.739,78 valore provvisorio).</w:t>
            </w:r>
          </w:p>
        </w:tc>
      </w:tr>
      <w:tr w:rsidR="00AB4281" w:rsidRPr="00AB4281" w:rsidTr="00BF3F22">
        <w:trPr>
          <w:jc w:val="center"/>
        </w:trPr>
        <w:tc>
          <w:tcPr>
            <w:tcW w:w="2771" w:type="dxa"/>
            <w:vAlign w:val="center"/>
          </w:tcPr>
          <w:p w:rsidR="00AB4281" w:rsidRPr="00AB4281" w:rsidRDefault="00AB4281" w:rsidP="00AB42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i/>
                <w:i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i/>
                <w:iCs/>
                <w:sz w:val="19"/>
                <w:szCs w:val="19"/>
                <w:lang w:eastAsia="it-IT" w:bidi="it-IT"/>
              </w:rPr>
              <w:t>Congedo parentale fruito dai 6 agli 8 anni di vita del bambino – TRATTAMENTO ECONOMICO</w:t>
            </w:r>
          </w:p>
        </w:tc>
        <w:tc>
          <w:tcPr>
            <w:tcW w:w="7014" w:type="dxa"/>
          </w:tcPr>
          <w:p w:rsidR="00AB4281" w:rsidRPr="00AB4281" w:rsidRDefault="00AB4281" w:rsidP="00AB4281">
            <w:pPr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 xml:space="preserve">Il congedo parentale è indennizzabile nella misura del 30% </w:t>
            </w:r>
            <w:r w:rsidRPr="00AB4281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della retribuzione a condizione che il reddito del genitore richiedente sia inferiore a 2,5 volte l’importo annuo del trattamento minimo di pensione a carico dell’assicurazione generale obbligatoria: per il 2020 reddito annuo individuale non superiore a € 16.739,78 valore provvisorio).</w:t>
            </w:r>
          </w:p>
        </w:tc>
      </w:tr>
      <w:tr w:rsidR="00AB4281" w:rsidRPr="00AB4281" w:rsidTr="00BF3F22">
        <w:trPr>
          <w:jc w:val="center"/>
        </w:trPr>
        <w:tc>
          <w:tcPr>
            <w:tcW w:w="2771" w:type="dxa"/>
            <w:vAlign w:val="center"/>
          </w:tcPr>
          <w:p w:rsidR="00AB4281" w:rsidRPr="00AB4281" w:rsidRDefault="00AB4281" w:rsidP="00AB42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  <w:t>Congedo parentale fruito tra gli 8 e i 12 anni di vita del bambino – TRATTAMENTO ECONOMICO</w:t>
            </w:r>
          </w:p>
        </w:tc>
        <w:tc>
          <w:tcPr>
            <w:tcW w:w="7014" w:type="dxa"/>
            <w:vAlign w:val="center"/>
          </w:tcPr>
          <w:p w:rsidR="00AB4281" w:rsidRPr="00AB4281" w:rsidRDefault="00AB4281" w:rsidP="00AB428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>I periodi di congedo parentale non sono indennizzabili in ogni caso.</w:t>
            </w:r>
          </w:p>
        </w:tc>
      </w:tr>
      <w:tr w:rsidR="00AB4281" w:rsidRPr="00AB4281" w:rsidTr="00BF3F22">
        <w:trPr>
          <w:jc w:val="center"/>
        </w:trPr>
        <w:tc>
          <w:tcPr>
            <w:tcW w:w="2771" w:type="dxa"/>
            <w:vAlign w:val="center"/>
          </w:tcPr>
          <w:p w:rsidR="00AB4281" w:rsidRPr="00AB4281" w:rsidRDefault="00AB4281" w:rsidP="00AB42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  <w:t>Congedo parentale: richiesta</w:t>
            </w:r>
          </w:p>
        </w:tc>
        <w:tc>
          <w:tcPr>
            <w:tcW w:w="7014" w:type="dxa"/>
          </w:tcPr>
          <w:p w:rsidR="00AB4281" w:rsidRPr="00AB4281" w:rsidRDefault="00AB4281" w:rsidP="00AB428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>La richiesta va presentata almeno 5 giorni prima della data di decorrenza del congedo.</w:t>
            </w:r>
          </w:p>
          <w:p w:rsidR="00AB4281" w:rsidRPr="00AB4281" w:rsidRDefault="00AB4281" w:rsidP="00AB428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 xml:space="preserve">In presenza di particolari e comprovate esigenze che rendano impossibile il rispetto del termine dei 5 giorni, la domanda può essere presentata entro le 48 ore </w:t>
            </w:r>
            <w:r w:rsidRPr="00AB4281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lastRenderedPageBreak/>
              <w:t xml:space="preserve">precedenti l’inizio del periodo di astensione dal lavoro (art. 12 CCNL 29.11.2007). </w:t>
            </w:r>
          </w:p>
        </w:tc>
      </w:tr>
      <w:tr w:rsidR="00AB4281" w:rsidRPr="00AB4281" w:rsidTr="00BF3F22">
        <w:trPr>
          <w:jc w:val="center"/>
        </w:trPr>
        <w:tc>
          <w:tcPr>
            <w:tcW w:w="2771" w:type="dxa"/>
            <w:vAlign w:val="center"/>
          </w:tcPr>
          <w:p w:rsidR="00AB4281" w:rsidRPr="00AB4281" w:rsidRDefault="00AB4281" w:rsidP="00AB42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i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i/>
                <w:sz w:val="19"/>
                <w:szCs w:val="19"/>
                <w:lang w:eastAsia="it-IT" w:bidi="it-IT"/>
              </w:rPr>
              <w:lastRenderedPageBreak/>
              <w:t>Interruzione del congedo parentale</w:t>
            </w:r>
          </w:p>
        </w:tc>
        <w:tc>
          <w:tcPr>
            <w:tcW w:w="7014" w:type="dxa"/>
          </w:tcPr>
          <w:p w:rsidR="00AB4281" w:rsidRPr="00AB4281" w:rsidRDefault="00AB4281" w:rsidP="00AB428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</w:pPr>
            <w:r w:rsidRPr="00AB4281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>È possibile interrompere il congedo parentale per malattia propria o del figlio (</w:t>
            </w:r>
            <w:proofErr w:type="spellStart"/>
            <w:r w:rsidRPr="00AB4281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>C.Inps</w:t>
            </w:r>
            <w:proofErr w:type="spellEnd"/>
            <w:r w:rsidRPr="00AB4281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 xml:space="preserve"> n. 8 del 17.1.2003 – Ministero del Lavoro e della Previdenza Sociale n. 25/1/0003004 del 28.8.2006).</w:t>
            </w:r>
          </w:p>
        </w:tc>
      </w:tr>
    </w:tbl>
    <w:p w:rsidR="00AB4281" w:rsidRPr="00AB4281" w:rsidRDefault="00AB4281" w:rsidP="00AB4281">
      <w:pPr>
        <w:widowControl w:val="0"/>
        <w:tabs>
          <w:tab w:val="left" w:pos="426"/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Verdana" w:eastAsia="Arial" w:hAnsi="Verdana" w:cs="Arial"/>
          <w:sz w:val="21"/>
          <w:szCs w:val="21"/>
          <w:lang w:eastAsia="it-IT" w:bidi="it-IT"/>
        </w:rPr>
      </w:pPr>
    </w:p>
    <w:p w:rsidR="006F3116" w:rsidRDefault="006F3116">
      <w:bookmarkStart w:id="0" w:name="_GoBack"/>
      <w:bookmarkEnd w:id="0"/>
    </w:p>
    <w:sectPr w:rsidR="006F31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47E4D"/>
    <w:multiLevelType w:val="hybridMultilevel"/>
    <w:tmpl w:val="4F8C10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2E70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344"/>
    <w:multiLevelType w:val="hybridMultilevel"/>
    <w:tmpl w:val="E2B030DA"/>
    <w:lvl w:ilvl="0" w:tplc="2DE4DDE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 Light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81"/>
    <w:rsid w:val="006F3116"/>
    <w:rsid w:val="00A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D691-30B8-4610-B72D-18AD7265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</cp:revision>
  <dcterms:created xsi:type="dcterms:W3CDTF">2020-02-19T14:53:00Z</dcterms:created>
  <dcterms:modified xsi:type="dcterms:W3CDTF">2020-02-19T14:54:00Z</dcterms:modified>
</cp:coreProperties>
</file>